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3F08" w:rsidRDefault="00FE3F08" w:rsidP="00FE3F08">
      <w:pPr>
        <w:spacing w:line="480" w:lineRule="auto"/>
        <w:jc w:val="center"/>
        <w:rPr>
          <w:rFonts w:ascii="Times New Roman" w:hAnsi="Times New Roman" w:cs="Times New Roman"/>
          <w:b/>
          <w:sz w:val="24"/>
          <w:szCs w:val="24"/>
        </w:rPr>
      </w:pPr>
    </w:p>
    <w:p w:rsidR="00FE3F08" w:rsidRDefault="00FE3F08" w:rsidP="00FE3F08">
      <w:pPr>
        <w:spacing w:line="480" w:lineRule="auto"/>
        <w:jc w:val="center"/>
        <w:rPr>
          <w:rFonts w:ascii="Times New Roman" w:hAnsi="Times New Roman" w:cs="Times New Roman"/>
          <w:b/>
          <w:sz w:val="24"/>
          <w:szCs w:val="24"/>
        </w:rPr>
      </w:pPr>
    </w:p>
    <w:p w:rsidR="00FE3F08" w:rsidRDefault="00FE3F08" w:rsidP="00FE3F08">
      <w:pPr>
        <w:spacing w:line="480" w:lineRule="auto"/>
        <w:jc w:val="center"/>
        <w:rPr>
          <w:rFonts w:ascii="Times New Roman" w:hAnsi="Times New Roman" w:cs="Times New Roman"/>
          <w:b/>
          <w:sz w:val="24"/>
          <w:szCs w:val="24"/>
        </w:rPr>
      </w:pPr>
    </w:p>
    <w:p w:rsidR="00FE3F08" w:rsidRDefault="00FE3F08" w:rsidP="00FE3F08">
      <w:pPr>
        <w:spacing w:line="480" w:lineRule="auto"/>
        <w:jc w:val="center"/>
        <w:rPr>
          <w:rFonts w:ascii="Times New Roman" w:hAnsi="Times New Roman" w:cs="Times New Roman"/>
          <w:b/>
          <w:sz w:val="24"/>
          <w:szCs w:val="24"/>
        </w:rPr>
      </w:pPr>
    </w:p>
    <w:p w:rsidR="00924EED" w:rsidRDefault="00924EED" w:rsidP="00FE3F08">
      <w:pPr>
        <w:spacing w:line="480" w:lineRule="auto"/>
        <w:jc w:val="center"/>
        <w:rPr>
          <w:rFonts w:ascii="Times New Roman" w:hAnsi="Times New Roman" w:cs="Times New Roman"/>
          <w:sz w:val="24"/>
          <w:szCs w:val="24"/>
        </w:rPr>
      </w:pPr>
    </w:p>
    <w:p w:rsidR="00924EED" w:rsidRDefault="00924EED" w:rsidP="00FE3F08">
      <w:pPr>
        <w:spacing w:line="480" w:lineRule="auto"/>
        <w:jc w:val="center"/>
        <w:rPr>
          <w:rFonts w:ascii="Times New Roman" w:hAnsi="Times New Roman" w:cs="Times New Roman"/>
          <w:sz w:val="24"/>
          <w:szCs w:val="24"/>
        </w:rPr>
      </w:pPr>
    </w:p>
    <w:p w:rsidR="00FE3F08" w:rsidRPr="00924EED" w:rsidRDefault="00FE3F08" w:rsidP="00FE3F08">
      <w:pPr>
        <w:spacing w:line="480" w:lineRule="auto"/>
        <w:jc w:val="center"/>
        <w:rPr>
          <w:rFonts w:ascii="Times New Roman" w:hAnsi="Times New Roman" w:cs="Times New Roman"/>
          <w:sz w:val="24"/>
          <w:szCs w:val="24"/>
        </w:rPr>
      </w:pPr>
      <w:r w:rsidRPr="00924EED">
        <w:rPr>
          <w:rFonts w:ascii="Times New Roman" w:hAnsi="Times New Roman" w:cs="Times New Roman"/>
          <w:sz w:val="24"/>
          <w:szCs w:val="24"/>
        </w:rPr>
        <w:t>Relationship Between China, Taiwan, and the US</w:t>
      </w:r>
    </w:p>
    <w:p w:rsidR="00FE3F08" w:rsidRDefault="00924EED" w:rsidP="00FE3F0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24EED" w:rsidRPr="00FE3F08" w:rsidRDefault="00924EED" w:rsidP="00FE3F0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E3F08" w:rsidRDefault="00FE3F08" w:rsidP="00FE3F08">
      <w:pPr>
        <w:spacing w:line="480" w:lineRule="auto"/>
        <w:jc w:val="center"/>
        <w:rPr>
          <w:rFonts w:ascii="Times New Roman" w:hAnsi="Times New Roman" w:cs="Times New Roman"/>
          <w:sz w:val="24"/>
          <w:szCs w:val="24"/>
        </w:rPr>
      </w:pPr>
      <w:r w:rsidRPr="00FE3F08">
        <w:rPr>
          <w:rFonts w:ascii="Times New Roman" w:hAnsi="Times New Roman" w:cs="Times New Roman"/>
          <w:sz w:val="24"/>
          <w:szCs w:val="24"/>
        </w:rPr>
        <w:t>Date</w:t>
      </w:r>
    </w:p>
    <w:p w:rsidR="00FE3F08" w:rsidRDefault="00FE3F08" w:rsidP="00FE3F08">
      <w:pPr>
        <w:spacing w:line="480" w:lineRule="auto"/>
        <w:jc w:val="center"/>
        <w:rPr>
          <w:rFonts w:ascii="Times New Roman" w:hAnsi="Times New Roman" w:cs="Times New Roman"/>
          <w:sz w:val="24"/>
          <w:szCs w:val="24"/>
        </w:rPr>
      </w:pPr>
    </w:p>
    <w:p w:rsidR="00FE3F08" w:rsidRDefault="00FE3F08" w:rsidP="00FE3F08">
      <w:pPr>
        <w:spacing w:line="480" w:lineRule="auto"/>
        <w:jc w:val="center"/>
        <w:rPr>
          <w:rFonts w:ascii="Times New Roman" w:hAnsi="Times New Roman" w:cs="Times New Roman"/>
          <w:sz w:val="24"/>
          <w:szCs w:val="24"/>
        </w:rPr>
      </w:pPr>
    </w:p>
    <w:p w:rsidR="00FE3F08" w:rsidRDefault="00FE3F08" w:rsidP="00FE3F08">
      <w:pPr>
        <w:spacing w:line="480" w:lineRule="auto"/>
        <w:jc w:val="center"/>
        <w:rPr>
          <w:rFonts w:ascii="Times New Roman" w:hAnsi="Times New Roman" w:cs="Times New Roman"/>
          <w:sz w:val="24"/>
          <w:szCs w:val="24"/>
        </w:rPr>
      </w:pPr>
    </w:p>
    <w:p w:rsidR="00FE3F08" w:rsidRDefault="00FE3F08" w:rsidP="00FE3F08">
      <w:pPr>
        <w:spacing w:line="480" w:lineRule="auto"/>
        <w:jc w:val="center"/>
        <w:rPr>
          <w:rFonts w:ascii="Times New Roman" w:hAnsi="Times New Roman" w:cs="Times New Roman"/>
          <w:sz w:val="24"/>
          <w:szCs w:val="24"/>
        </w:rPr>
      </w:pPr>
    </w:p>
    <w:p w:rsidR="00FE3F08" w:rsidRDefault="00FE3F08" w:rsidP="00FE3F08">
      <w:pPr>
        <w:spacing w:line="480" w:lineRule="auto"/>
        <w:jc w:val="center"/>
        <w:rPr>
          <w:rFonts w:ascii="Times New Roman" w:hAnsi="Times New Roman" w:cs="Times New Roman"/>
          <w:sz w:val="24"/>
          <w:szCs w:val="24"/>
        </w:rPr>
      </w:pPr>
    </w:p>
    <w:p w:rsidR="00FE3F08" w:rsidRDefault="00FE3F08" w:rsidP="00FE3F08">
      <w:pPr>
        <w:spacing w:line="480" w:lineRule="auto"/>
        <w:jc w:val="center"/>
        <w:rPr>
          <w:rFonts w:ascii="Times New Roman" w:hAnsi="Times New Roman" w:cs="Times New Roman"/>
          <w:sz w:val="24"/>
          <w:szCs w:val="24"/>
        </w:rPr>
      </w:pPr>
    </w:p>
    <w:p w:rsidR="00FE3F08" w:rsidRDefault="00FE3F08" w:rsidP="00FE3F08">
      <w:pPr>
        <w:spacing w:line="480" w:lineRule="auto"/>
        <w:jc w:val="center"/>
        <w:rPr>
          <w:rFonts w:ascii="Times New Roman" w:hAnsi="Times New Roman" w:cs="Times New Roman"/>
          <w:sz w:val="24"/>
          <w:szCs w:val="24"/>
        </w:rPr>
      </w:pPr>
    </w:p>
    <w:p w:rsidR="00FE3F08" w:rsidRPr="00FE3F08" w:rsidRDefault="00FE3F08" w:rsidP="00FE3F08">
      <w:pPr>
        <w:spacing w:line="480" w:lineRule="auto"/>
        <w:jc w:val="center"/>
        <w:rPr>
          <w:rFonts w:ascii="Times New Roman" w:hAnsi="Times New Roman" w:cs="Times New Roman"/>
          <w:sz w:val="24"/>
          <w:szCs w:val="24"/>
        </w:rPr>
      </w:pPr>
    </w:p>
    <w:p w:rsidR="000B1624" w:rsidRPr="00924EED" w:rsidRDefault="00814485" w:rsidP="00DA4E41">
      <w:pPr>
        <w:spacing w:line="480" w:lineRule="auto"/>
        <w:jc w:val="center"/>
        <w:rPr>
          <w:rFonts w:ascii="Times New Roman" w:hAnsi="Times New Roman" w:cs="Times New Roman"/>
          <w:sz w:val="24"/>
          <w:szCs w:val="24"/>
        </w:rPr>
      </w:pPr>
      <w:r w:rsidRPr="00924EED">
        <w:rPr>
          <w:rFonts w:ascii="Times New Roman" w:hAnsi="Times New Roman" w:cs="Times New Roman"/>
          <w:sz w:val="24"/>
          <w:szCs w:val="24"/>
        </w:rPr>
        <w:lastRenderedPageBreak/>
        <w:t>Relationship B</w:t>
      </w:r>
      <w:r w:rsidR="00276FE2" w:rsidRPr="00924EED">
        <w:rPr>
          <w:rFonts w:ascii="Times New Roman" w:hAnsi="Times New Roman" w:cs="Times New Roman"/>
          <w:sz w:val="24"/>
          <w:szCs w:val="24"/>
        </w:rPr>
        <w:t>etween China, Taiwan, and t</w:t>
      </w:r>
      <w:r w:rsidR="00C13E42" w:rsidRPr="00924EED">
        <w:rPr>
          <w:rFonts w:ascii="Times New Roman" w:hAnsi="Times New Roman" w:cs="Times New Roman"/>
          <w:sz w:val="24"/>
          <w:szCs w:val="24"/>
        </w:rPr>
        <w:t>he US</w:t>
      </w:r>
    </w:p>
    <w:p w:rsidR="001F5827" w:rsidRDefault="00DA4E41" w:rsidP="001F5827">
      <w:pPr>
        <w:spacing w:line="480" w:lineRule="auto"/>
        <w:ind w:firstLine="720"/>
        <w:rPr>
          <w:rFonts w:ascii="Times New Roman" w:hAnsi="Times New Roman" w:cs="Times New Roman"/>
          <w:sz w:val="24"/>
          <w:szCs w:val="24"/>
        </w:rPr>
      </w:pPr>
      <w:r w:rsidRPr="00DA4E41">
        <w:rPr>
          <w:rFonts w:ascii="Times New Roman" w:hAnsi="Times New Roman" w:cs="Times New Roman"/>
          <w:sz w:val="24"/>
          <w:szCs w:val="24"/>
        </w:rPr>
        <w:t>The trilateral relations between China, the US and Taiwan remains ambiguous given the unresolved situation of Taiwan. The US continues to have strategic diplomatic relationships with both nations. The primary document</w:t>
      </w:r>
      <w:r w:rsidR="00924EED">
        <w:rPr>
          <w:rFonts w:ascii="Times New Roman" w:hAnsi="Times New Roman" w:cs="Times New Roman"/>
          <w:sz w:val="24"/>
          <w:szCs w:val="24"/>
        </w:rPr>
        <w:t>s</w:t>
      </w:r>
      <w:r w:rsidRPr="00DA4E41">
        <w:rPr>
          <w:rFonts w:ascii="Times New Roman" w:hAnsi="Times New Roman" w:cs="Times New Roman"/>
          <w:sz w:val="24"/>
          <w:szCs w:val="24"/>
        </w:rPr>
        <w:t xml:space="preserve"> guiding the framework of the two hostile nations to the US are; Shanghai Joint Communique of 1972 and the Taiwan Relations Act of 1979. The People's Republic of China still views the self-governed island as a renegade province</w:t>
      </w:r>
      <w:r w:rsidR="00574C77">
        <w:rPr>
          <w:rFonts w:ascii="Times New Roman" w:hAnsi="Times New Roman" w:cs="Times New Roman"/>
          <w:sz w:val="24"/>
          <w:szCs w:val="24"/>
        </w:rPr>
        <w:t xml:space="preserve"> (Tay, 2019)</w:t>
      </w:r>
      <w:r w:rsidRPr="00DA4E41">
        <w:rPr>
          <w:rFonts w:ascii="Times New Roman" w:hAnsi="Times New Roman" w:cs="Times New Roman"/>
          <w:sz w:val="24"/>
          <w:szCs w:val="24"/>
        </w:rPr>
        <w:t xml:space="preserve">. On the other hand, the US holds an ambiguous position regarding </w:t>
      </w:r>
      <w:r w:rsidR="0006459A" w:rsidRPr="00DA4E41">
        <w:rPr>
          <w:rFonts w:ascii="Times New Roman" w:hAnsi="Times New Roman" w:cs="Times New Roman"/>
          <w:sz w:val="24"/>
          <w:szCs w:val="24"/>
        </w:rPr>
        <w:t>Taiwan.</w:t>
      </w:r>
      <w:r w:rsidR="0006459A">
        <w:rPr>
          <w:rFonts w:ascii="Times New Roman" w:hAnsi="Times New Roman" w:cs="Times New Roman"/>
          <w:sz w:val="24"/>
          <w:szCs w:val="24"/>
        </w:rPr>
        <w:t xml:space="preserve"> In</w:t>
      </w:r>
      <w:r w:rsidR="001F5827">
        <w:rPr>
          <w:rFonts w:ascii="Times New Roman" w:hAnsi="Times New Roman" w:cs="Times New Roman"/>
          <w:sz w:val="24"/>
          <w:szCs w:val="24"/>
        </w:rPr>
        <w:t xml:space="preserve"> this paper, I will discuss the relationship between the three countries in an historical and strategic context.</w:t>
      </w:r>
    </w:p>
    <w:p w:rsidR="001F5827" w:rsidRDefault="00D005D6" w:rsidP="00D005D6">
      <w:pPr>
        <w:spacing w:line="480" w:lineRule="auto"/>
        <w:ind w:firstLine="720"/>
        <w:rPr>
          <w:rFonts w:ascii="Times New Roman" w:hAnsi="Times New Roman" w:cs="Times New Roman"/>
          <w:sz w:val="24"/>
          <w:szCs w:val="24"/>
        </w:rPr>
      </w:pPr>
      <w:r w:rsidRPr="00D005D6">
        <w:rPr>
          <w:rFonts w:ascii="Times New Roman" w:hAnsi="Times New Roman" w:cs="Times New Roman"/>
          <w:sz w:val="24"/>
          <w:szCs w:val="24"/>
        </w:rPr>
        <w:t xml:space="preserve">In 1972, President Richard Nixon made the first official visit to the People's Republic of China. The diplomatic relations between the two nations had been non-existent prior to the visit. The US government considered the People's Republic of China as one of the </w:t>
      </w:r>
      <w:r w:rsidR="003930AC" w:rsidRPr="00D005D6">
        <w:rPr>
          <w:rFonts w:ascii="Times New Roman" w:hAnsi="Times New Roman" w:cs="Times New Roman"/>
          <w:sz w:val="24"/>
          <w:szCs w:val="24"/>
        </w:rPr>
        <w:t>threatening</w:t>
      </w:r>
      <w:r w:rsidRPr="00D005D6">
        <w:rPr>
          <w:rFonts w:ascii="Times New Roman" w:hAnsi="Times New Roman" w:cs="Times New Roman"/>
          <w:sz w:val="24"/>
          <w:szCs w:val="24"/>
        </w:rPr>
        <w:t xml:space="preserve"> and rising communist bloc that needed to be stopped. On the other had the PRC viewed the US as a powerful and </w:t>
      </w:r>
      <w:r w:rsidR="0006459A">
        <w:rPr>
          <w:rFonts w:ascii="Times New Roman" w:hAnsi="Times New Roman" w:cs="Times New Roman"/>
          <w:sz w:val="24"/>
          <w:szCs w:val="24"/>
        </w:rPr>
        <w:t xml:space="preserve">an </w:t>
      </w:r>
      <w:r w:rsidR="003930AC" w:rsidRPr="00D005D6">
        <w:rPr>
          <w:rFonts w:ascii="Times New Roman" w:hAnsi="Times New Roman" w:cs="Times New Roman"/>
          <w:sz w:val="24"/>
          <w:szCs w:val="24"/>
        </w:rPr>
        <w:t>aggressive</w:t>
      </w:r>
      <w:r w:rsidRPr="00D005D6">
        <w:rPr>
          <w:rFonts w:ascii="Times New Roman" w:hAnsi="Times New Roman" w:cs="Times New Roman"/>
          <w:sz w:val="24"/>
          <w:szCs w:val="24"/>
        </w:rPr>
        <w:t xml:space="preserve"> enemy. The perception can be traced back to the role played by the US Army in protecting with the Republic of China (ROC) that had been defeated and </w:t>
      </w:r>
      <w:r w:rsidR="003930AC" w:rsidRPr="00D005D6">
        <w:rPr>
          <w:rFonts w:ascii="Times New Roman" w:hAnsi="Times New Roman" w:cs="Times New Roman"/>
          <w:sz w:val="24"/>
          <w:szCs w:val="24"/>
        </w:rPr>
        <w:t>fled</w:t>
      </w:r>
      <w:r w:rsidRPr="00D005D6">
        <w:rPr>
          <w:rFonts w:ascii="Times New Roman" w:hAnsi="Times New Roman" w:cs="Times New Roman"/>
          <w:sz w:val="24"/>
          <w:szCs w:val="24"/>
        </w:rPr>
        <w:t xml:space="preserve"> to the Taiwan island.</w:t>
      </w:r>
    </w:p>
    <w:p w:rsidR="00352415" w:rsidRDefault="00352415" w:rsidP="00352415">
      <w:pPr>
        <w:spacing w:line="480" w:lineRule="auto"/>
        <w:ind w:firstLine="720"/>
        <w:rPr>
          <w:rFonts w:ascii="Times New Roman" w:hAnsi="Times New Roman" w:cs="Times New Roman"/>
          <w:sz w:val="24"/>
          <w:szCs w:val="24"/>
        </w:rPr>
      </w:pPr>
      <w:r w:rsidRPr="00352415">
        <w:rPr>
          <w:rFonts w:ascii="Times New Roman" w:hAnsi="Times New Roman" w:cs="Times New Roman"/>
          <w:sz w:val="24"/>
          <w:szCs w:val="24"/>
        </w:rPr>
        <w:t xml:space="preserve">The reestablishment of diplomatic relations between the US and China post President Nixon's historic visit was viewed as a strategy. Around this time, the US was embroiled in a cold war with Soviet Union and viewed China as a strategic card in winning this war. Further, the US wanted to withdraw troops from Vietnam. The PRC government on the other hand viewed the US as a strategic partner to counter the </w:t>
      </w:r>
      <w:r w:rsidR="00994CE6" w:rsidRPr="00352415">
        <w:rPr>
          <w:rFonts w:ascii="Times New Roman" w:hAnsi="Times New Roman" w:cs="Times New Roman"/>
          <w:sz w:val="24"/>
          <w:szCs w:val="24"/>
        </w:rPr>
        <w:t>threatening</w:t>
      </w:r>
      <w:r w:rsidRPr="00352415">
        <w:rPr>
          <w:rFonts w:ascii="Times New Roman" w:hAnsi="Times New Roman" w:cs="Times New Roman"/>
          <w:sz w:val="24"/>
          <w:szCs w:val="24"/>
        </w:rPr>
        <w:t xml:space="preserve"> social imperialism of the Soviet Union. In that regard, the common enemy (Soviet Union) united the two superpowers. However, the US had previously recognized the ROC and even supported their seat at the United Nations Security </w:t>
      </w:r>
      <w:r w:rsidRPr="00352415">
        <w:rPr>
          <w:rFonts w:ascii="Times New Roman" w:hAnsi="Times New Roman" w:cs="Times New Roman"/>
          <w:sz w:val="24"/>
          <w:szCs w:val="24"/>
        </w:rPr>
        <w:lastRenderedPageBreak/>
        <w:t>Council. Meanwhile, the relationship between mainland China (PRC) and Taiwan under the ROC was in conflict</w:t>
      </w:r>
      <w:r w:rsidR="00440C97">
        <w:rPr>
          <w:rFonts w:ascii="Times New Roman" w:hAnsi="Times New Roman" w:cs="Times New Roman"/>
          <w:sz w:val="24"/>
          <w:szCs w:val="24"/>
        </w:rPr>
        <w:t xml:space="preserve"> (</w:t>
      </w:r>
      <w:r w:rsidR="00440C97" w:rsidRPr="002D3655">
        <w:rPr>
          <w:rFonts w:ascii="Times New Roman" w:hAnsi="Times New Roman" w:cs="Times New Roman"/>
          <w:sz w:val="24"/>
          <w:szCs w:val="24"/>
        </w:rPr>
        <w:t>Clark</w:t>
      </w:r>
      <w:r w:rsidR="00440C97">
        <w:rPr>
          <w:rFonts w:ascii="Times New Roman" w:hAnsi="Times New Roman" w:cs="Times New Roman"/>
          <w:sz w:val="24"/>
          <w:szCs w:val="24"/>
        </w:rPr>
        <w:t>, 2010)</w:t>
      </w:r>
      <w:r w:rsidRPr="00352415">
        <w:rPr>
          <w:rFonts w:ascii="Times New Roman" w:hAnsi="Times New Roman" w:cs="Times New Roman"/>
          <w:sz w:val="24"/>
          <w:szCs w:val="24"/>
        </w:rPr>
        <w:t>.</w:t>
      </w:r>
    </w:p>
    <w:p w:rsidR="003A62A6" w:rsidRDefault="003A62A6" w:rsidP="00352415">
      <w:pPr>
        <w:spacing w:line="480" w:lineRule="auto"/>
        <w:ind w:firstLine="720"/>
        <w:rPr>
          <w:rFonts w:ascii="Times New Roman" w:hAnsi="Times New Roman" w:cs="Times New Roman"/>
          <w:sz w:val="24"/>
          <w:szCs w:val="24"/>
        </w:rPr>
      </w:pPr>
      <w:r w:rsidRPr="003A62A6">
        <w:rPr>
          <w:rFonts w:ascii="Times New Roman" w:hAnsi="Times New Roman" w:cs="Times New Roman"/>
          <w:sz w:val="24"/>
          <w:szCs w:val="24"/>
        </w:rPr>
        <w:t>The Shanghai Communique of 1972 appreciated the social and policy differences between the two nations and common interests. Consequently, the two sides made the choice of putting aside the differences and working on principles of mutual respect and territorial integrity (Shanghai Communique, 1972). The aspect of territorial integrity is what affects Taiwan island. As a result of the establishment of diplomatic ties and recognition of PRC, the ROC lost its seat in the UNSC to PRC. The two countries resolved to normalize relation, reduce danger of military conflict and stop the r</w:t>
      </w:r>
      <w:r w:rsidR="00EA4EB7">
        <w:rPr>
          <w:rFonts w:ascii="Times New Roman" w:hAnsi="Times New Roman" w:cs="Times New Roman"/>
          <w:sz w:val="24"/>
          <w:szCs w:val="24"/>
        </w:rPr>
        <w:t xml:space="preserve">ise of hegemony in the region. </w:t>
      </w:r>
    </w:p>
    <w:p w:rsidR="00EA4EB7" w:rsidRDefault="00EA4EB7" w:rsidP="00EA4EB7">
      <w:pPr>
        <w:spacing w:line="480" w:lineRule="auto"/>
        <w:ind w:firstLine="720"/>
        <w:rPr>
          <w:rFonts w:ascii="Times New Roman" w:hAnsi="Times New Roman" w:cs="Times New Roman"/>
          <w:sz w:val="24"/>
          <w:szCs w:val="24"/>
        </w:rPr>
      </w:pPr>
      <w:r w:rsidRPr="00EA4EB7">
        <w:rPr>
          <w:rFonts w:ascii="Times New Roman" w:hAnsi="Times New Roman" w:cs="Times New Roman"/>
          <w:sz w:val="24"/>
          <w:szCs w:val="24"/>
        </w:rPr>
        <w:t xml:space="preserve">The US ceded to the pressure of PRC to recognize one China, with Taiwan being a part of China. The US agreed to let the Chinese people on both sides of the Taiwan strait to resolve the Taiwan question. All these was done in the interest of peace in the region. Further, the political stability of the region was regarded as the best interest of the international community.  The ultimate resolve was to withdraw US troops from Taiwan progressively. In hindsight, the agreement and actions of both nations have helped </w:t>
      </w:r>
      <w:r w:rsidR="003D012E" w:rsidRPr="00EA4EB7">
        <w:rPr>
          <w:rFonts w:ascii="Times New Roman" w:hAnsi="Times New Roman" w:cs="Times New Roman"/>
          <w:sz w:val="24"/>
          <w:szCs w:val="24"/>
        </w:rPr>
        <w:t>subdue</w:t>
      </w:r>
      <w:r w:rsidRPr="00EA4EB7">
        <w:rPr>
          <w:rFonts w:ascii="Times New Roman" w:hAnsi="Times New Roman" w:cs="Times New Roman"/>
          <w:sz w:val="24"/>
          <w:szCs w:val="24"/>
        </w:rPr>
        <w:t xml:space="preserve"> the tension in the region</w:t>
      </w:r>
      <w:r w:rsidR="00440C97">
        <w:rPr>
          <w:rFonts w:ascii="Times New Roman" w:hAnsi="Times New Roman" w:cs="Times New Roman"/>
          <w:sz w:val="24"/>
          <w:szCs w:val="24"/>
        </w:rPr>
        <w:t xml:space="preserve"> (Lee, 2011)</w:t>
      </w:r>
      <w:r w:rsidRPr="00EA4EB7">
        <w:rPr>
          <w:rFonts w:ascii="Times New Roman" w:hAnsi="Times New Roman" w:cs="Times New Roman"/>
          <w:sz w:val="24"/>
          <w:szCs w:val="24"/>
        </w:rPr>
        <w:t>.</w:t>
      </w:r>
    </w:p>
    <w:p w:rsidR="0098416B" w:rsidRDefault="0098416B" w:rsidP="00EA4EB7">
      <w:pPr>
        <w:spacing w:line="480" w:lineRule="auto"/>
        <w:ind w:firstLine="720"/>
        <w:rPr>
          <w:rFonts w:ascii="Times New Roman" w:hAnsi="Times New Roman" w:cs="Times New Roman"/>
          <w:sz w:val="24"/>
          <w:szCs w:val="24"/>
        </w:rPr>
      </w:pPr>
      <w:r w:rsidRPr="0098416B">
        <w:rPr>
          <w:rFonts w:ascii="Times New Roman" w:hAnsi="Times New Roman" w:cs="Times New Roman"/>
          <w:sz w:val="24"/>
          <w:szCs w:val="24"/>
        </w:rPr>
        <w:t xml:space="preserve">The relationship between China and US was at its best in the </w:t>
      </w:r>
      <w:r w:rsidR="0006459A" w:rsidRPr="0098416B">
        <w:rPr>
          <w:rFonts w:ascii="Times New Roman" w:hAnsi="Times New Roman" w:cs="Times New Roman"/>
          <w:sz w:val="24"/>
          <w:szCs w:val="24"/>
        </w:rPr>
        <w:t>1980;</w:t>
      </w:r>
      <w:r w:rsidRPr="0098416B">
        <w:rPr>
          <w:rFonts w:ascii="Times New Roman" w:hAnsi="Times New Roman" w:cs="Times New Roman"/>
          <w:sz w:val="24"/>
          <w:szCs w:val="24"/>
        </w:rPr>
        <w:t xml:space="preserve"> however this did not hinder the US-Taiwan ties. Over the period, the PRC made a number of concessions and offers to the Taiwan for reunification. One of the prominent proposal was the one country, two systems approach that would give the self-governing island the concession retain its government and political systems. The solution did not appeal to the Taiwanese as it would deny them the autonomy and sovereignty in the status quo. Until today, no agreement has been reached on </w:t>
      </w:r>
      <w:r w:rsidRPr="0098416B">
        <w:rPr>
          <w:rFonts w:ascii="Times New Roman" w:hAnsi="Times New Roman" w:cs="Times New Roman"/>
          <w:sz w:val="24"/>
          <w:szCs w:val="24"/>
        </w:rPr>
        <w:lastRenderedPageBreak/>
        <w:t>reunification. However, informal trade and economic links have been reestablished between the self-governed island and mainland China</w:t>
      </w:r>
      <w:r w:rsidR="00440C97">
        <w:rPr>
          <w:rFonts w:ascii="Times New Roman" w:hAnsi="Times New Roman" w:cs="Times New Roman"/>
          <w:sz w:val="24"/>
          <w:szCs w:val="24"/>
        </w:rPr>
        <w:t xml:space="preserve"> (</w:t>
      </w:r>
      <w:r w:rsidR="00440C97" w:rsidRPr="002D3655">
        <w:rPr>
          <w:rFonts w:ascii="Times New Roman" w:hAnsi="Times New Roman" w:cs="Times New Roman"/>
          <w:sz w:val="24"/>
          <w:szCs w:val="24"/>
        </w:rPr>
        <w:t>Clark</w:t>
      </w:r>
      <w:r w:rsidR="00440C97">
        <w:rPr>
          <w:rFonts w:ascii="Times New Roman" w:hAnsi="Times New Roman" w:cs="Times New Roman"/>
          <w:sz w:val="24"/>
          <w:szCs w:val="24"/>
        </w:rPr>
        <w:t>, 2010)</w:t>
      </w:r>
      <w:r w:rsidRPr="0098416B">
        <w:rPr>
          <w:rFonts w:ascii="Times New Roman" w:hAnsi="Times New Roman" w:cs="Times New Roman"/>
          <w:sz w:val="24"/>
          <w:szCs w:val="24"/>
        </w:rPr>
        <w:t>.</w:t>
      </w:r>
    </w:p>
    <w:p w:rsidR="00E5248F" w:rsidRDefault="00E5248F" w:rsidP="00EA4EB7">
      <w:pPr>
        <w:spacing w:line="480" w:lineRule="auto"/>
        <w:ind w:firstLine="720"/>
        <w:rPr>
          <w:rFonts w:ascii="Times New Roman" w:hAnsi="Times New Roman" w:cs="Times New Roman"/>
          <w:sz w:val="24"/>
          <w:szCs w:val="24"/>
        </w:rPr>
      </w:pPr>
      <w:r w:rsidRPr="00E5248F">
        <w:rPr>
          <w:rFonts w:ascii="Times New Roman" w:hAnsi="Times New Roman" w:cs="Times New Roman"/>
          <w:sz w:val="24"/>
          <w:szCs w:val="24"/>
        </w:rPr>
        <w:t xml:space="preserve">The political systems of both Taiwan and China have divergently evolved since the </w:t>
      </w:r>
      <w:r w:rsidR="003174A9" w:rsidRPr="00E5248F">
        <w:rPr>
          <w:rFonts w:ascii="Times New Roman" w:hAnsi="Times New Roman" w:cs="Times New Roman"/>
          <w:sz w:val="24"/>
          <w:szCs w:val="24"/>
        </w:rPr>
        <w:t>mid-1980s</w:t>
      </w:r>
      <w:r w:rsidRPr="00E5248F">
        <w:rPr>
          <w:rFonts w:ascii="Times New Roman" w:hAnsi="Times New Roman" w:cs="Times New Roman"/>
          <w:sz w:val="24"/>
          <w:szCs w:val="24"/>
        </w:rPr>
        <w:t xml:space="preserve">. Taiwan has evolved to become a stable democracy with regular </w:t>
      </w:r>
      <w:r w:rsidR="003174A9" w:rsidRPr="00E5248F">
        <w:rPr>
          <w:rFonts w:ascii="Times New Roman" w:hAnsi="Times New Roman" w:cs="Times New Roman"/>
          <w:sz w:val="24"/>
          <w:szCs w:val="24"/>
        </w:rPr>
        <w:t>elections</w:t>
      </w:r>
      <w:r w:rsidRPr="00E5248F">
        <w:rPr>
          <w:rFonts w:ascii="Times New Roman" w:hAnsi="Times New Roman" w:cs="Times New Roman"/>
          <w:sz w:val="24"/>
          <w:szCs w:val="24"/>
        </w:rPr>
        <w:t xml:space="preserve"> for both parliament and presidency. Whereas, China is a purely communist society with one party. Due to the democratic transformation of Taiwan, the Taiwanese now view themselves as a </w:t>
      </w:r>
      <w:r w:rsidR="003174A9" w:rsidRPr="00E5248F">
        <w:rPr>
          <w:rFonts w:ascii="Times New Roman" w:hAnsi="Times New Roman" w:cs="Times New Roman"/>
          <w:sz w:val="24"/>
          <w:szCs w:val="24"/>
        </w:rPr>
        <w:t>sovereign</w:t>
      </w:r>
      <w:r w:rsidRPr="00E5248F">
        <w:rPr>
          <w:rFonts w:ascii="Times New Roman" w:hAnsi="Times New Roman" w:cs="Times New Roman"/>
          <w:sz w:val="24"/>
          <w:szCs w:val="24"/>
        </w:rPr>
        <w:t xml:space="preserve"> state and any future negotiations between the PRC and ROC must be on equality basis. The US still views the island as self-governed and acknowledges that the answer to the Taiwan question must be determined by the Taiwanese themselves.</w:t>
      </w:r>
    </w:p>
    <w:p w:rsidR="00666604" w:rsidRDefault="00666604" w:rsidP="00666604">
      <w:pPr>
        <w:spacing w:line="480" w:lineRule="auto"/>
        <w:ind w:firstLine="720"/>
        <w:rPr>
          <w:rFonts w:ascii="Times New Roman" w:hAnsi="Times New Roman" w:cs="Times New Roman"/>
          <w:sz w:val="24"/>
          <w:szCs w:val="24"/>
        </w:rPr>
      </w:pPr>
      <w:r w:rsidRPr="00666604">
        <w:rPr>
          <w:rFonts w:ascii="Times New Roman" w:hAnsi="Times New Roman" w:cs="Times New Roman"/>
          <w:sz w:val="24"/>
          <w:szCs w:val="24"/>
        </w:rPr>
        <w:t xml:space="preserve">The recent trade and technology conflict between the US and China have reignited the debate on the value of Taiwan to the US. According to </w:t>
      </w:r>
      <w:r w:rsidR="00EE28D0">
        <w:rPr>
          <w:rFonts w:ascii="Times New Roman" w:hAnsi="Times New Roman" w:cs="Times New Roman"/>
          <w:sz w:val="24"/>
          <w:szCs w:val="24"/>
        </w:rPr>
        <w:t>Professor Zhiqun Zhu, Taiwan is</w:t>
      </w:r>
      <w:r w:rsidRPr="00666604">
        <w:rPr>
          <w:rFonts w:ascii="Times New Roman" w:hAnsi="Times New Roman" w:cs="Times New Roman"/>
          <w:sz w:val="24"/>
          <w:szCs w:val="24"/>
        </w:rPr>
        <w:t xml:space="preserve"> 'chess piece' available to the US in the conflict. Given Chinese President Xi Jinping's stand of ultimate </w:t>
      </w:r>
      <w:r w:rsidR="00EE28D0" w:rsidRPr="00666604">
        <w:rPr>
          <w:rFonts w:ascii="Times New Roman" w:hAnsi="Times New Roman" w:cs="Times New Roman"/>
          <w:sz w:val="24"/>
          <w:szCs w:val="24"/>
        </w:rPr>
        <w:t>reunification</w:t>
      </w:r>
      <w:r w:rsidRPr="00666604">
        <w:rPr>
          <w:rFonts w:ascii="Times New Roman" w:hAnsi="Times New Roman" w:cs="Times New Roman"/>
          <w:sz w:val="24"/>
          <w:szCs w:val="24"/>
        </w:rPr>
        <w:t xml:space="preserve"> even by force, the US has an upper hand in this situation. As China would fear the intervention of the US in case of armed reunification efforts.</w:t>
      </w:r>
      <w:r w:rsidR="00EE28D0">
        <w:rPr>
          <w:rFonts w:ascii="Times New Roman" w:hAnsi="Times New Roman" w:cs="Times New Roman"/>
          <w:sz w:val="24"/>
          <w:szCs w:val="24"/>
        </w:rPr>
        <w:t xml:space="preserve"> China now views the US as a direct supporter of the Taiwan island, which further complicates the relationship between the two power countries</w:t>
      </w:r>
      <w:r w:rsidR="00850EF4">
        <w:rPr>
          <w:rFonts w:ascii="Times New Roman" w:hAnsi="Times New Roman" w:cs="Times New Roman"/>
          <w:sz w:val="24"/>
          <w:szCs w:val="24"/>
        </w:rPr>
        <w:t xml:space="preserve"> (</w:t>
      </w:r>
      <w:r w:rsidR="00850EF4" w:rsidRPr="002A6E59">
        <w:rPr>
          <w:rFonts w:ascii="Times New Roman" w:hAnsi="Times New Roman" w:cs="Times New Roman"/>
          <w:sz w:val="24"/>
          <w:szCs w:val="24"/>
        </w:rPr>
        <w:t>Tay</w:t>
      </w:r>
      <w:r w:rsidR="00850EF4">
        <w:rPr>
          <w:rFonts w:ascii="Times New Roman" w:hAnsi="Times New Roman" w:cs="Times New Roman"/>
          <w:sz w:val="24"/>
          <w:szCs w:val="24"/>
        </w:rPr>
        <w:t>, 2019)</w:t>
      </w:r>
      <w:r w:rsidR="00EE28D0">
        <w:rPr>
          <w:rFonts w:ascii="Times New Roman" w:hAnsi="Times New Roman" w:cs="Times New Roman"/>
          <w:sz w:val="24"/>
          <w:szCs w:val="24"/>
        </w:rPr>
        <w:t>.</w:t>
      </w:r>
    </w:p>
    <w:p w:rsidR="001F5827" w:rsidRDefault="00EE28D0" w:rsidP="00924EE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the trilateral relationship between the US, China and Taiwan remain ambiguous for strategic reasons. </w:t>
      </w:r>
      <w:r w:rsidR="00850EF4">
        <w:rPr>
          <w:rFonts w:ascii="Times New Roman" w:hAnsi="Times New Roman" w:cs="Times New Roman"/>
          <w:sz w:val="24"/>
          <w:szCs w:val="24"/>
        </w:rPr>
        <w:t>The US supporting the independence of Taiwan risks the realignment of geopolitical alliances with a potential China-Russia alliance which is a threat to the US. The current status is expected to continue for longer and it means the Taiwan question will still linger for longer.</w:t>
      </w:r>
    </w:p>
    <w:p w:rsidR="00924EED" w:rsidRDefault="00924EED" w:rsidP="00924EED">
      <w:pPr>
        <w:spacing w:line="480" w:lineRule="auto"/>
        <w:ind w:firstLine="720"/>
        <w:rPr>
          <w:rFonts w:ascii="Times New Roman" w:hAnsi="Times New Roman" w:cs="Times New Roman"/>
          <w:sz w:val="24"/>
          <w:szCs w:val="24"/>
        </w:rPr>
      </w:pPr>
    </w:p>
    <w:p w:rsidR="002D3655" w:rsidRDefault="002D3655" w:rsidP="00DA4E4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D3655" w:rsidRDefault="002D3655" w:rsidP="00DA4E41">
      <w:pPr>
        <w:spacing w:after="120" w:line="480" w:lineRule="auto"/>
        <w:ind w:left="720" w:hanging="720"/>
        <w:rPr>
          <w:rFonts w:ascii="Times New Roman" w:hAnsi="Times New Roman" w:cs="Times New Roman"/>
          <w:sz w:val="24"/>
          <w:szCs w:val="24"/>
        </w:rPr>
      </w:pPr>
      <w:r w:rsidRPr="002D3655">
        <w:rPr>
          <w:rFonts w:ascii="Times New Roman" w:hAnsi="Times New Roman" w:cs="Times New Roman"/>
          <w:sz w:val="24"/>
          <w:szCs w:val="24"/>
        </w:rPr>
        <w:t>Clark, C. (2010). The Taiwan Relations Act and the U.S. Balancing Role in Cross-Strait Relations. </w:t>
      </w:r>
      <w:r w:rsidRPr="002D3655">
        <w:rPr>
          <w:rFonts w:ascii="Times New Roman" w:hAnsi="Times New Roman" w:cs="Times New Roman"/>
          <w:i/>
          <w:iCs/>
          <w:sz w:val="24"/>
          <w:szCs w:val="24"/>
        </w:rPr>
        <w:t>American Journal of Chinese Studies,</w:t>
      </w:r>
      <w:r w:rsidRPr="002D3655">
        <w:rPr>
          <w:rFonts w:ascii="Times New Roman" w:hAnsi="Times New Roman" w:cs="Times New Roman"/>
          <w:sz w:val="24"/>
          <w:szCs w:val="24"/>
        </w:rPr>
        <w:t> </w:t>
      </w:r>
      <w:r w:rsidRPr="002D3655">
        <w:rPr>
          <w:rFonts w:ascii="Times New Roman" w:hAnsi="Times New Roman" w:cs="Times New Roman"/>
          <w:i/>
          <w:iCs/>
          <w:sz w:val="24"/>
          <w:szCs w:val="24"/>
        </w:rPr>
        <w:t>17</w:t>
      </w:r>
      <w:r w:rsidRPr="002D3655">
        <w:rPr>
          <w:rFonts w:ascii="Times New Roman" w:hAnsi="Times New Roman" w:cs="Times New Roman"/>
          <w:sz w:val="24"/>
          <w:szCs w:val="24"/>
        </w:rPr>
        <w:t xml:space="preserve">(1), 3-18. Retrieved March 30, 2020, from </w:t>
      </w:r>
      <w:hyperlink r:id="rId6" w:history="1">
        <w:r w:rsidR="005130D6" w:rsidRPr="000171E2">
          <w:rPr>
            <w:rStyle w:val="Hyperlink"/>
            <w:rFonts w:ascii="Times New Roman" w:hAnsi="Times New Roman" w:cs="Times New Roman"/>
            <w:sz w:val="24"/>
            <w:szCs w:val="24"/>
          </w:rPr>
          <w:t>www.jstor.org/stable/44288005</w:t>
        </w:r>
      </w:hyperlink>
    </w:p>
    <w:p w:rsidR="005130D6" w:rsidRDefault="005130D6" w:rsidP="00DA4E41">
      <w:pPr>
        <w:spacing w:after="120" w:line="480" w:lineRule="auto"/>
        <w:ind w:left="720" w:hanging="720"/>
        <w:rPr>
          <w:rFonts w:ascii="Times New Roman" w:hAnsi="Times New Roman" w:cs="Times New Roman"/>
          <w:sz w:val="24"/>
          <w:szCs w:val="24"/>
        </w:rPr>
      </w:pPr>
      <w:r w:rsidRPr="005130D6">
        <w:rPr>
          <w:rFonts w:ascii="Times New Roman" w:hAnsi="Times New Roman" w:cs="Times New Roman"/>
          <w:sz w:val="24"/>
          <w:szCs w:val="24"/>
        </w:rPr>
        <w:t>Lee, S. (2011). The Defining Divide: Cross-Strait Relations and US, Taiwan, China Strategic Dynamics. </w:t>
      </w:r>
      <w:r w:rsidRPr="005130D6">
        <w:rPr>
          <w:rFonts w:ascii="Times New Roman" w:hAnsi="Times New Roman" w:cs="Times New Roman"/>
          <w:i/>
          <w:iCs/>
          <w:sz w:val="24"/>
          <w:szCs w:val="24"/>
        </w:rPr>
        <w:t>Security Challenges,</w:t>
      </w:r>
      <w:r w:rsidRPr="005130D6">
        <w:rPr>
          <w:rFonts w:ascii="Times New Roman" w:hAnsi="Times New Roman" w:cs="Times New Roman"/>
          <w:sz w:val="24"/>
          <w:szCs w:val="24"/>
        </w:rPr>
        <w:t> </w:t>
      </w:r>
      <w:r w:rsidRPr="005130D6">
        <w:rPr>
          <w:rFonts w:ascii="Times New Roman" w:hAnsi="Times New Roman" w:cs="Times New Roman"/>
          <w:i/>
          <w:iCs/>
          <w:sz w:val="24"/>
          <w:szCs w:val="24"/>
        </w:rPr>
        <w:t>7</w:t>
      </w:r>
      <w:r w:rsidRPr="005130D6">
        <w:rPr>
          <w:rFonts w:ascii="Times New Roman" w:hAnsi="Times New Roman" w:cs="Times New Roman"/>
          <w:sz w:val="24"/>
          <w:szCs w:val="24"/>
        </w:rPr>
        <w:t xml:space="preserve">(1), 79-89. Retrieved March 30, 2020, from </w:t>
      </w:r>
      <w:hyperlink r:id="rId7" w:history="1">
        <w:r w:rsidR="002A6E59" w:rsidRPr="000171E2">
          <w:rPr>
            <w:rStyle w:val="Hyperlink"/>
            <w:rFonts w:ascii="Times New Roman" w:hAnsi="Times New Roman" w:cs="Times New Roman"/>
            <w:sz w:val="24"/>
            <w:szCs w:val="24"/>
          </w:rPr>
          <w:t>www.jstor.org/stable/26461382</w:t>
        </w:r>
      </w:hyperlink>
    </w:p>
    <w:p w:rsidR="002A6E59" w:rsidRPr="009B5025" w:rsidRDefault="002A6E59" w:rsidP="00DA4E41">
      <w:pPr>
        <w:spacing w:after="120" w:line="480" w:lineRule="auto"/>
        <w:ind w:left="720" w:hanging="720"/>
        <w:rPr>
          <w:rFonts w:ascii="Times New Roman" w:hAnsi="Times New Roman" w:cs="Times New Roman"/>
          <w:sz w:val="24"/>
          <w:szCs w:val="24"/>
        </w:rPr>
      </w:pPr>
      <w:r w:rsidRPr="002A6E59">
        <w:rPr>
          <w:rFonts w:ascii="Times New Roman" w:hAnsi="Times New Roman" w:cs="Times New Roman"/>
          <w:sz w:val="24"/>
          <w:szCs w:val="24"/>
        </w:rPr>
        <w:t>Tay, S. (2019). </w:t>
      </w:r>
      <w:r w:rsidRPr="002A6E59">
        <w:rPr>
          <w:rFonts w:ascii="Times New Roman" w:hAnsi="Times New Roman" w:cs="Times New Roman"/>
          <w:i/>
          <w:iCs/>
          <w:sz w:val="24"/>
          <w:szCs w:val="24"/>
        </w:rPr>
        <w:t>As US-China relations sour, Taiwan's value as a 'chess piece' may rise</w:t>
      </w:r>
      <w:r w:rsidRPr="002A6E59">
        <w:rPr>
          <w:rFonts w:ascii="Times New Roman" w:hAnsi="Times New Roman" w:cs="Times New Roman"/>
          <w:sz w:val="24"/>
          <w:szCs w:val="24"/>
        </w:rPr>
        <w:t>. CNBC. Retrieved 30 March 2020, from https://www.cnbc.com/2019/06/11/as-us-china-relations-sour-taiwans-value-as-a-chess-piece-may-rise.html.</w:t>
      </w:r>
    </w:p>
    <w:sectPr w:rsidR="002A6E59" w:rsidRPr="009B5025" w:rsidSect="00924EE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0E6C" w:rsidRDefault="006B0E6C" w:rsidP="00D3643D">
      <w:pPr>
        <w:spacing w:after="0" w:line="240" w:lineRule="auto"/>
      </w:pPr>
      <w:r>
        <w:separator/>
      </w:r>
    </w:p>
  </w:endnote>
  <w:endnote w:type="continuationSeparator" w:id="1">
    <w:p w:rsidR="006B0E6C" w:rsidRDefault="006B0E6C" w:rsidP="00D364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0E6C" w:rsidRDefault="006B0E6C" w:rsidP="00D3643D">
      <w:pPr>
        <w:spacing w:after="0" w:line="240" w:lineRule="auto"/>
      </w:pPr>
      <w:r>
        <w:separator/>
      </w:r>
    </w:p>
  </w:footnote>
  <w:footnote w:type="continuationSeparator" w:id="1">
    <w:p w:rsidR="006B0E6C" w:rsidRDefault="006B0E6C" w:rsidP="00D3643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8940608"/>
      <w:docPartObj>
        <w:docPartGallery w:val="Page Numbers (Top of Page)"/>
        <w:docPartUnique/>
      </w:docPartObj>
    </w:sdtPr>
    <w:sdtEndPr>
      <w:rPr>
        <w:noProof/>
      </w:rPr>
    </w:sdtEndPr>
    <w:sdtContent>
      <w:p w:rsidR="00D3643D" w:rsidRPr="00F93A01" w:rsidRDefault="00F93A01" w:rsidP="00924EED">
        <w:pPr>
          <w:spacing w:line="480" w:lineRule="auto"/>
          <w:rPr>
            <w:rFonts w:ascii="Times New Roman" w:hAnsi="Times New Roman" w:cs="Times New Roman"/>
            <w:sz w:val="24"/>
            <w:szCs w:val="24"/>
          </w:rPr>
        </w:pPr>
        <w:r w:rsidRPr="00924EED">
          <w:rPr>
            <w:rFonts w:ascii="Times New Roman" w:hAnsi="Times New Roman" w:cs="Times New Roman"/>
            <w:sz w:val="24"/>
            <w:szCs w:val="24"/>
          </w:rPr>
          <w:t xml:space="preserve">RELATIONSHIP BETWEEN CHINA, TAIWAN, AND THE US </w:t>
        </w:r>
        <w:r w:rsidRPr="00924EED">
          <w:rPr>
            <w:rFonts w:ascii="Times New Roman" w:hAnsi="Times New Roman" w:cs="Times New Roman"/>
            <w:sz w:val="24"/>
            <w:szCs w:val="24"/>
          </w:rPr>
          <w:tab/>
        </w:r>
        <w:r w:rsidRPr="00924EED">
          <w:rPr>
            <w:rFonts w:ascii="Times New Roman" w:hAnsi="Times New Roman" w:cs="Times New Roman"/>
            <w:sz w:val="24"/>
            <w:szCs w:val="24"/>
          </w:rPr>
          <w:tab/>
        </w:r>
        <w:r w:rsidRPr="00924EED">
          <w:rPr>
            <w:rFonts w:ascii="Times New Roman" w:hAnsi="Times New Roman" w:cs="Times New Roman"/>
            <w:sz w:val="24"/>
            <w:szCs w:val="24"/>
          </w:rPr>
          <w:tab/>
        </w:r>
        <w:bookmarkStart w:id="0" w:name="_GoBack"/>
        <w:bookmarkEnd w:id="0"/>
        <w:r w:rsidRPr="00924EED">
          <w:rPr>
            <w:rFonts w:ascii="Times New Roman" w:hAnsi="Times New Roman" w:cs="Times New Roman"/>
            <w:sz w:val="24"/>
            <w:szCs w:val="24"/>
          </w:rPr>
          <w:tab/>
        </w:r>
        <w:r w:rsidR="00924EED">
          <w:rPr>
            <w:rFonts w:ascii="Times New Roman" w:hAnsi="Times New Roman" w:cs="Times New Roman"/>
            <w:sz w:val="24"/>
            <w:szCs w:val="24"/>
          </w:rPr>
          <w:t xml:space="preserve">         </w:t>
        </w:r>
        <w:r w:rsidR="00E90673" w:rsidRPr="00924EED">
          <w:rPr>
            <w:rFonts w:ascii="Times New Roman" w:hAnsi="Times New Roman" w:cs="Times New Roman"/>
            <w:sz w:val="24"/>
            <w:szCs w:val="24"/>
          </w:rPr>
          <w:fldChar w:fldCharType="begin"/>
        </w:r>
        <w:r w:rsidR="00D3643D" w:rsidRPr="00924EED">
          <w:rPr>
            <w:rFonts w:ascii="Times New Roman" w:hAnsi="Times New Roman" w:cs="Times New Roman"/>
            <w:sz w:val="24"/>
            <w:szCs w:val="24"/>
          </w:rPr>
          <w:instrText xml:space="preserve"> PAGE   \* MERGEFORMAT </w:instrText>
        </w:r>
        <w:r w:rsidR="00E90673" w:rsidRPr="00924EED">
          <w:rPr>
            <w:rFonts w:ascii="Times New Roman" w:hAnsi="Times New Roman" w:cs="Times New Roman"/>
            <w:sz w:val="24"/>
            <w:szCs w:val="24"/>
          </w:rPr>
          <w:fldChar w:fldCharType="separate"/>
        </w:r>
        <w:r w:rsidR="0006459A">
          <w:rPr>
            <w:rFonts w:ascii="Times New Roman" w:hAnsi="Times New Roman" w:cs="Times New Roman"/>
            <w:noProof/>
            <w:sz w:val="24"/>
            <w:szCs w:val="24"/>
          </w:rPr>
          <w:t>2</w:t>
        </w:r>
        <w:r w:rsidR="00E90673" w:rsidRPr="00924EED">
          <w:rPr>
            <w:rFonts w:ascii="Times New Roman" w:hAnsi="Times New Roman" w:cs="Times New Roman"/>
            <w:noProof/>
            <w:sz w:val="24"/>
            <w:szCs w:val="24"/>
          </w:rPr>
          <w:fldChar w:fldCharType="end"/>
        </w:r>
      </w:p>
    </w:sdtContent>
  </w:sdt>
  <w:p w:rsidR="00D3643D" w:rsidRDefault="00D3643D" w:rsidP="00D3643D">
    <w:pPr>
      <w:pStyle w:val="Header"/>
      <w:jc w:val="righ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43D" w:rsidRPr="00924EED" w:rsidRDefault="00924EED">
    <w:pPr>
      <w:pStyle w:val="Header"/>
      <w:rPr>
        <w:rFonts w:ascii="Times New Roman" w:hAnsi="Times New Roman" w:cs="Times New Roman"/>
      </w:rPr>
    </w:pPr>
    <w:r w:rsidRPr="00924EED">
      <w:rPr>
        <w:rFonts w:ascii="Times New Roman" w:hAnsi="Times New Roman" w:cs="Times New Roman"/>
      </w:rPr>
      <w:t>Running head:</w:t>
    </w:r>
    <w:r w:rsidRPr="00924EED">
      <w:rPr>
        <w:rFonts w:ascii="Times New Roman" w:hAnsi="Times New Roman" w:cs="Times New Roman"/>
        <w:sz w:val="24"/>
        <w:szCs w:val="24"/>
      </w:rPr>
      <w:t xml:space="preserve"> RELATIONSHIP BETWEEN CHINA, TAIWAN, AND THE US</w:t>
    </w:r>
    <w:r w:rsidRPr="00924EED">
      <w:rPr>
        <w:rFonts w:ascii="Times New Roman" w:hAnsi="Times New Roman" w:cs="Times New Roman"/>
        <w:sz w:val="24"/>
        <w:szCs w:val="24"/>
      </w:rPr>
      <w:tab/>
    </w:r>
    <w:r w:rsidR="00E90673" w:rsidRPr="00924EED">
      <w:rPr>
        <w:rFonts w:ascii="Times New Roman" w:hAnsi="Times New Roman" w:cs="Times New Roman"/>
        <w:sz w:val="24"/>
        <w:szCs w:val="24"/>
      </w:rPr>
      <w:fldChar w:fldCharType="begin"/>
    </w:r>
    <w:r w:rsidRPr="00924EED">
      <w:rPr>
        <w:rFonts w:ascii="Times New Roman" w:hAnsi="Times New Roman" w:cs="Times New Roman"/>
        <w:sz w:val="24"/>
        <w:szCs w:val="24"/>
      </w:rPr>
      <w:instrText xml:space="preserve"> PAGE   \* MERGEFORMAT </w:instrText>
    </w:r>
    <w:r w:rsidR="00E90673" w:rsidRPr="00924EED">
      <w:rPr>
        <w:rFonts w:ascii="Times New Roman" w:hAnsi="Times New Roman" w:cs="Times New Roman"/>
        <w:sz w:val="24"/>
        <w:szCs w:val="24"/>
      </w:rPr>
      <w:fldChar w:fldCharType="separate"/>
    </w:r>
    <w:r w:rsidR="0006459A">
      <w:rPr>
        <w:rFonts w:ascii="Times New Roman" w:hAnsi="Times New Roman" w:cs="Times New Roman"/>
        <w:noProof/>
        <w:sz w:val="24"/>
        <w:szCs w:val="24"/>
      </w:rPr>
      <w:t>1</w:t>
    </w:r>
    <w:r w:rsidR="00E90673" w:rsidRPr="00924EED">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B5025"/>
    <w:rsid w:val="00023476"/>
    <w:rsid w:val="0006459A"/>
    <w:rsid w:val="001F5827"/>
    <w:rsid w:val="00276FE2"/>
    <w:rsid w:val="002A6E59"/>
    <w:rsid w:val="002D3655"/>
    <w:rsid w:val="003174A9"/>
    <w:rsid w:val="00352415"/>
    <w:rsid w:val="00383878"/>
    <w:rsid w:val="003930AC"/>
    <w:rsid w:val="003A62A6"/>
    <w:rsid w:val="003C1538"/>
    <w:rsid w:val="003D012E"/>
    <w:rsid w:val="00440C97"/>
    <w:rsid w:val="004B415E"/>
    <w:rsid w:val="004B7F10"/>
    <w:rsid w:val="00512CBE"/>
    <w:rsid w:val="005130D6"/>
    <w:rsid w:val="00574C77"/>
    <w:rsid w:val="00666604"/>
    <w:rsid w:val="006B0E6C"/>
    <w:rsid w:val="006D4085"/>
    <w:rsid w:val="00776385"/>
    <w:rsid w:val="007B6D8E"/>
    <w:rsid w:val="007E7CEF"/>
    <w:rsid w:val="00814485"/>
    <w:rsid w:val="00850EF4"/>
    <w:rsid w:val="00924EED"/>
    <w:rsid w:val="0098416B"/>
    <w:rsid w:val="00994CE6"/>
    <w:rsid w:val="009A0624"/>
    <w:rsid w:val="009B5025"/>
    <w:rsid w:val="009C773B"/>
    <w:rsid w:val="00A238A3"/>
    <w:rsid w:val="00AF54A1"/>
    <w:rsid w:val="00C13E42"/>
    <w:rsid w:val="00CC3CC1"/>
    <w:rsid w:val="00CD11B8"/>
    <w:rsid w:val="00D005D6"/>
    <w:rsid w:val="00D05E39"/>
    <w:rsid w:val="00D3643D"/>
    <w:rsid w:val="00DA4E41"/>
    <w:rsid w:val="00E5248F"/>
    <w:rsid w:val="00E90673"/>
    <w:rsid w:val="00EA4EB7"/>
    <w:rsid w:val="00EE28D0"/>
    <w:rsid w:val="00F938B9"/>
    <w:rsid w:val="00F93A01"/>
    <w:rsid w:val="00FE3F0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387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130D6"/>
    <w:rPr>
      <w:color w:val="0563C1" w:themeColor="hyperlink"/>
      <w:u w:val="single"/>
    </w:rPr>
  </w:style>
  <w:style w:type="paragraph" w:styleId="Header">
    <w:name w:val="header"/>
    <w:basedOn w:val="Normal"/>
    <w:link w:val="HeaderChar"/>
    <w:uiPriority w:val="99"/>
    <w:unhideWhenUsed/>
    <w:rsid w:val="00D364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643D"/>
  </w:style>
  <w:style w:type="paragraph" w:styleId="Footer">
    <w:name w:val="footer"/>
    <w:basedOn w:val="Normal"/>
    <w:link w:val="FooterChar"/>
    <w:uiPriority w:val="99"/>
    <w:unhideWhenUsed/>
    <w:rsid w:val="00D364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643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jstor.org/stable/2646138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jstor.org/stable/44288005"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943</Words>
  <Characters>5381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CONNECTED INTELLIGENCE AFRICA</dc:creator>
  <cp:lastModifiedBy>ADM</cp:lastModifiedBy>
  <cp:revision>2</cp:revision>
  <dcterms:created xsi:type="dcterms:W3CDTF">2020-03-30T12:19:00Z</dcterms:created>
  <dcterms:modified xsi:type="dcterms:W3CDTF">2020-03-30T12:19:00Z</dcterms:modified>
</cp:coreProperties>
</file>